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BCF79" w14:textId="47DFC146" w:rsidR="006F6546" w:rsidRPr="006F6546" w:rsidRDefault="006F6546" w:rsidP="001233A1">
      <w:pPr>
        <w:spacing w:after="0" w:line="240" w:lineRule="auto"/>
        <w:jc w:val="center"/>
        <w:rPr>
          <w:rFonts w:ascii="Times New Roman" w:eastAsia="Times New Roman" w:hAnsi="Times New Roman" w:cs="Times New Roman"/>
          <w:b/>
          <w:color w:val="0070C0"/>
          <w:sz w:val="32"/>
          <w:szCs w:val="24"/>
        </w:rPr>
      </w:pPr>
      <w:r w:rsidRPr="006F6546">
        <w:rPr>
          <w:rFonts w:ascii="Times New Roman" w:hAnsi="Times New Roman" w:cs="Times New Roman"/>
          <w:noProof/>
          <w:color w:val="0070C0"/>
          <w:sz w:val="32"/>
          <w:szCs w:val="24"/>
        </w:rPr>
        <w:drawing>
          <wp:anchor distT="0" distB="0" distL="114300" distR="114300" simplePos="0" relativeHeight="251658240" behindDoc="0" locked="0" layoutInCell="1" allowOverlap="1" wp14:anchorId="5DA52DBB" wp14:editId="24D85313">
            <wp:simplePos x="0" y="0"/>
            <wp:positionH relativeFrom="margin">
              <wp:posOffset>5663650</wp:posOffset>
            </wp:positionH>
            <wp:positionV relativeFrom="paragraph">
              <wp:posOffset>-702443</wp:posOffset>
            </wp:positionV>
            <wp:extent cx="968991" cy="968991"/>
            <wp:effectExtent l="0" t="0" r="3175" b="3175"/>
            <wp:wrapNone/>
            <wp:docPr id="1" name="Picture 1" descr="Saint Louis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int Louis Public School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pic:spPr>
                </pic:pic>
              </a:graphicData>
            </a:graphic>
            <wp14:sizeRelH relativeFrom="page">
              <wp14:pctWidth>0</wp14:pctWidth>
            </wp14:sizeRelH>
            <wp14:sizeRelV relativeFrom="page">
              <wp14:pctHeight>0</wp14:pctHeight>
            </wp14:sizeRelV>
          </wp:anchor>
        </w:drawing>
      </w:r>
      <w:r w:rsidR="000E2FDF">
        <w:rPr>
          <w:rFonts w:ascii="Times New Roman" w:eastAsia="Times New Roman" w:hAnsi="Times New Roman" w:cs="Times New Roman"/>
          <w:b/>
          <w:color w:val="0070C0"/>
          <w:sz w:val="32"/>
          <w:szCs w:val="24"/>
        </w:rPr>
        <w:t>24-25</w:t>
      </w:r>
      <w:r w:rsidRPr="006F6546">
        <w:rPr>
          <w:rFonts w:ascii="Times New Roman" w:eastAsia="Times New Roman" w:hAnsi="Times New Roman" w:cs="Times New Roman"/>
          <w:b/>
          <w:color w:val="0070C0"/>
          <w:sz w:val="32"/>
          <w:szCs w:val="24"/>
        </w:rPr>
        <w:t xml:space="preserve"> </w:t>
      </w:r>
      <w:r w:rsidR="001233A1" w:rsidRPr="006F6546">
        <w:rPr>
          <w:rFonts w:ascii="Times New Roman" w:eastAsia="Times New Roman" w:hAnsi="Times New Roman" w:cs="Times New Roman"/>
          <w:b/>
          <w:color w:val="0070C0"/>
          <w:sz w:val="32"/>
          <w:szCs w:val="24"/>
        </w:rPr>
        <w:t>ESEA Consolidated Plan</w:t>
      </w:r>
    </w:p>
    <w:p w14:paraId="58732222" w14:textId="77777777" w:rsidR="001233A1" w:rsidRPr="006F6546" w:rsidRDefault="005E7618" w:rsidP="001233A1">
      <w:pPr>
        <w:spacing w:after="0" w:line="240" w:lineRule="auto"/>
        <w:jc w:val="center"/>
        <w:rPr>
          <w:rFonts w:ascii="Times New Roman" w:eastAsia="Times New Roman" w:hAnsi="Times New Roman" w:cs="Times New Roman"/>
          <w:b/>
          <w:color w:val="0070C0"/>
          <w:sz w:val="32"/>
          <w:szCs w:val="24"/>
        </w:rPr>
      </w:pPr>
      <w:r>
        <w:rPr>
          <w:rFonts w:ascii="Times New Roman" w:eastAsia="Times New Roman" w:hAnsi="Times New Roman" w:cs="Times New Roman"/>
          <w:b/>
          <w:color w:val="0070C0"/>
          <w:sz w:val="32"/>
          <w:szCs w:val="24"/>
        </w:rPr>
        <w:t xml:space="preserve">SLPS School </w:t>
      </w:r>
      <w:r w:rsidR="006F6546" w:rsidRPr="006F6546">
        <w:rPr>
          <w:rFonts w:ascii="Times New Roman" w:eastAsia="Times New Roman" w:hAnsi="Times New Roman" w:cs="Times New Roman"/>
          <w:b/>
          <w:color w:val="0070C0"/>
          <w:sz w:val="32"/>
          <w:szCs w:val="24"/>
        </w:rPr>
        <w:t>Parent and Family Engagement Plan</w:t>
      </w:r>
      <w:r>
        <w:rPr>
          <w:rFonts w:ascii="Times New Roman" w:eastAsia="Times New Roman" w:hAnsi="Times New Roman" w:cs="Times New Roman"/>
          <w:b/>
          <w:color w:val="0070C0"/>
          <w:sz w:val="32"/>
          <w:szCs w:val="24"/>
        </w:rPr>
        <w:t xml:space="preserve"> (</w:t>
      </w:r>
      <w:proofErr w:type="spellStart"/>
      <w:r>
        <w:rPr>
          <w:rFonts w:ascii="Times New Roman" w:eastAsia="Times New Roman" w:hAnsi="Times New Roman" w:cs="Times New Roman"/>
          <w:b/>
          <w:color w:val="0070C0"/>
          <w:sz w:val="32"/>
          <w:szCs w:val="24"/>
        </w:rPr>
        <w:t>SParFEP</w:t>
      </w:r>
      <w:proofErr w:type="spellEnd"/>
      <w:r>
        <w:rPr>
          <w:rFonts w:ascii="Times New Roman" w:eastAsia="Times New Roman" w:hAnsi="Times New Roman" w:cs="Times New Roman"/>
          <w:b/>
          <w:color w:val="0070C0"/>
          <w:sz w:val="32"/>
          <w:szCs w:val="24"/>
        </w:rPr>
        <w:t>)</w:t>
      </w:r>
    </w:p>
    <w:p w14:paraId="53F14FA3" w14:textId="77777777" w:rsidR="006F6546" w:rsidRDefault="006F6546" w:rsidP="001233A1">
      <w:pPr>
        <w:spacing w:after="0" w:line="240" w:lineRule="auto"/>
        <w:jc w:val="center"/>
        <w:rPr>
          <w:rFonts w:ascii="Times New Roman" w:eastAsia="Times New Roman" w:hAnsi="Times New Roman" w:cs="Times New Roman"/>
          <w:b/>
          <w:color w:val="000000"/>
          <w:sz w:val="24"/>
          <w:szCs w:val="24"/>
        </w:rPr>
      </w:pPr>
    </w:p>
    <w:p w14:paraId="5ABCA2F7" w14:textId="77777777" w:rsidR="00F62D3D" w:rsidRPr="000E2FDF" w:rsidRDefault="00F62D3D" w:rsidP="000E2FDF">
      <w:pPr>
        <w:spacing w:after="0" w:line="240" w:lineRule="auto"/>
        <w:rPr>
          <w:rFonts w:ascii="Times New Roman" w:eastAsia="Times New Roman" w:hAnsi="Times New Roman" w:cs="Times New Roman"/>
          <w:b/>
          <w:color w:val="000000"/>
          <w:sz w:val="24"/>
          <w:szCs w:val="24"/>
        </w:rPr>
      </w:pPr>
    </w:p>
    <w:p w14:paraId="11C4CECD" w14:textId="6972DBA9" w:rsidR="00F91D8F" w:rsidRDefault="001233A1" w:rsidP="00721FCB">
      <w:pPr>
        <w:spacing w:after="0" w:line="240" w:lineRule="auto"/>
        <w:rPr>
          <w:rFonts w:ascii="Times New Roman" w:eastAsia="Times New Roman" w:hAnsi="Times New Roman" w:cs="Times New Roman"/>
          <w:color w:val="000000"/>
          <w:sz w:val="24"/>
          <w:szCs w:val="24"/>
        </w:rPr>
      </w:pPr>
      <w:r w:rsidRPr="001233A1">
        <w:rPr>
          <w:rFonts w:ascii="Times New Roman" w:eastAsia="Times New Roman" w:hAnsi="Times New Roman" w:cs="Times New Roman"/>
          <w:b/>
          <w:color w:val="000000"/>
          <w:sz w:val="24"/>
          <w:szCs w:val="24"/>
        </w:rPr>
        <w:t>School:</w:t>
      </w:r>
      <w:r>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alias w:val="School Name"/>
          <w:tag w:val="School Name"/>
          <w:id w:val="1400332682"/>
          <w:placeholder>
            <w:docPart w:val="CEA4352D1CE9467D98701E921D5D1144"/>
          </w:placeholder>
          <w:dropDownList>
            <w:listItem w:value="Choose an item."/>
            <w:listItem w:displayText="Academy of Environmental Science &amp; Math Elementary" w:value="Academy of Environmental Science &amp; Math Elementary"/>
            <w:listItem w:displayText="Academy of Environmental Science &amp; Math Middle School" w:value="Academy of Environmental Science &amp; Math Middle School"/>
            <w:listItem w:displayText="Adams Elementary School" w:value="Adams Elementary School"/>
            <w:listItem w:displayText="Ames Elementary School" w:value="Ames Elementary School"/>
            <w:listItem w:displayText="Annie Malone Children &amp; Family Services" w:value="Annie Malone Children &amp; Family Services"/>
            <w:listItem w:displayText="Ashland Elementary School" w:value="Ashland Elementary School"/>
            <w:listItem w:displayText="Beaumont High School" w:value="Beaumont High School"/>
            <w:listItem w:displayText="Bryan Hill Elementary School" w:value="Bryan Hill Elementary School"/>
            <w:listItem w:displayText="Buder Elementary School" w:value="Buder Elementary School"/>
            <w:listItem w:displayText="Busch Middle School" w:value="Busch Middle School"/>
            <w:listItem w:displayText="Carnahan High School" w:value="Carnahan High School"/>
            <w:listItem w:displayText="Carr Lane Middle School" w:value="Carr Lane Middle School"/>
            <w:listItem w:displayText="Central High School" w:value="Central High School"/>
            <w:listItem w:displayText="Clay Elementary School" w:value="Clay Elementary School"/>
            <w:listItem w:displayText="Cleveland High School" w:value="Cleveland High School"/>
            <w:listItem w:displayText="Clyde C. Miller High School" w:value="Clyde C. Miller High School"/>
            <w:listItem w:displayText="College Preparatory High School" w:value="College Preparatory High School"/>
            <w:listItem w:displayText="Collegiate School of Medicine &amp; Bioscience High School" w:value="Collegiate School of Medicine &amp; Bioscience High School"/>
            <w:listItem w:displayText="Columbia Elementary School" w:value="Columbia Elementary School"/>
            <w:listItem w:displayText="Compton-Drew Middle School" w:value="Compton-Drew Middle School"/>
            <w:listItem w:displayText="Cote Brilliante Elementary School" w:value="Cote Brilliante Elementary School"/>
            <w:listItem w:displayText="Dewey Elementary School" w:value="Dewey Elementary School"/>
            <w:listItem w:displayText="Dunbar Elementary School" w:value="Dunbar Elementary School"/>
            <w:listItem w:displayText="Fanning Middle School" w:value="Fanning Middle School"/>
            <w:listItem w:displayText="Farragut Elementary School" w:value="Farragut Elementary School"/>
            <w:listItem w:displayText="Ford Elementary School" w:value="Ford Elementary School"/>
            <w:listItem w:displayText="Froebel Elementary School" w:value="Froebel Elementary School"/>
            <w:listItem w:displayText="Gateway Elementary School" w:value="Gateway Elementary School"/>
            <w:listItem w:displayText="Gateway High School" w:value="Gateway High School"/>
            <w:listItem w:displayText="Gateway Michael Elementary School" w:value="Gateway Michael Elementary School"/>
            <w:listItem w:displayText="Gateway Middle School" w:value="Gateway Middle School"/>
            <w:listItem w:displayText="Griscom" w:value="Griscom"/>
            <w:listItem w:displayText="Hamilton Elementary School" w:value="Hamilton Elementary School"/>
            <w:listItem w:displayText="Henry Elementary School" w:value="Henry Elementary School"/>
            <w:listItem w:displayText="Herzog Elementary School" w:value="Herzog Elementary School"/>
            <w:listItem w:displayText="Hickey Elementary School" w:value="Hickey Elementary School"/>
            <w:listItem w:displayText="Hodgen Elementary School" w:value="Hodgen Elementary School"/>
            <w:listItem w:displayText="Humboldt Elementary School" w:value="Humboldt Elementary School"/>
            <w:listItem w:displayText="Jefferson Elementary School" w:value="Jefferson Elementary School"/>
            <w:listItem w:displayText="Laclede Elementary School" w:value="Laclede Elementary School"/>
            <w:listItem w:displayText="Langston Middle School" w:value="Langston Middle School"/>
            <w:listItem w:displayText="Lexington Elementary School" w:value="Lexington Elementary School"/>
            <w:listItem w:displayText="Long Middle School" w:value="Long Middle School"/>
            <w:listItem w:displayText="Lyon-Blow Elementary School" w:value="Lyon-Blow Elementary School"/>
            <w:listItem w:displayText="Mallinckrodt Elementary School" w:value="Mallinckrodt Elementary School"/>
            <w:listItem w:displayText="Mann Elementary School" w:value="Mann Elementary School"/>
            <w:listItem w:displayText="Mason Elementary School" w:value="Mason Elementary School"/>
            <w:listItem w:displayText="McKinley Middle &amp; High School" w:value="McKinley Middle &amp; High School"/>
            <w:listItem w:displayText="Meramec Elementary School" w:value="Meramec Elementary School"/>
            <w:listItem w:displayText="Monroe Elementary School" w:value="Monroe Elementary School"/>
            <w:listItem w:displayText="Mullanphy Elementary School" w:value="Mullanphy Elementary School"/>
            <w:listItem w:displayText="Nance Elementary School" w:value="Nance Elementary School"/>
            <w:listItem w:displayText="Nottingham CAJT High School" w:value="Nottingham CAJT High School"/>
            <w:listItem w:displayText="Oak Hill Elementary School" w:value="Oak Hill Elementary School"/>
            <w:listItem w:displayText="Pamoja Preparatory Elementary School" w:value="Pamoja Preparatory Elementary School"/>
            <w:listItem w:displayText="Peabody Elementary School" w:value="Peabody Elementary School"/>
            <w:listItem w:displayText="Roosevelt High School" w:value="Roosevelt High School"/>
            <w:listItem w:displayText="Shaw Elementary School" w:value="Shaw Elementary School"/>
            <w:listItem w:displayText="Shenandoah Elementary School" w:value="Shenandoah Elementary School"/>
            <w:listItem w:displayText="Sigel Elementary School" w:value="Sigel Elementary School"/>
            <w:listItem w:displayText="Soldan High School" w:value="Soldan High School"/>
            <w:listItem w:displayText="Stix Early Childhood Center" w:value="Stix Early Childhood Center"/>
            <w:listItem w:displayText="Sumner High School" w:value="Sumner High School"/>
            <w:listItem w:displayText="Transportation &amp; Law High School" w:value="Transportation &amp; Law High School"/>
            <w:listItem w:displayText="Vashon High School" w:value="Vashon High School"/>
            <w:listItem w:displayText="Walbridge Elementary School" w:value="Walbridge Elementary School"/>
            <w:listItem w:displayText="Washington Montessori Elementary School" w:value="Washington Montessori Elementary School"/>
            <w:listItem w:displayText="Wilkinson Early Childhood Center" w:value="Wilkinson Early Childhood Center"/>
            <w:listItem w:displayText="Woerner Elementary School" w:value="Woerner Elementary School"/>
            <w:listItem w:displayText="Woodward Elementary School" w:value="Woodward Elementary School"/>
            <w:listItem w:displayText="Yeatman-Liddell Preparatory Middle School" w:value="Yeatman-Liddell Preparatory Middle School"/>
          </w:dropDownList>
        </w:sdtPr>
        <w:sdtContent>
          <w:r w:rsidR="00F76731">
            <w:rPr>
              <w:rFonts w:ascii="Times New Roman" w:hAnsi="Times New Roman" w:cs="Times New Roman"/>
              <w:sz w:val="24"/>
              <w:szCs w:val="24"/>
            </w:rPr>
            <w:t>Central High School</w:t>
          </w:r>
        </w:sdtContent>
      </w:sdt>
    </w:p>
    <w:p w14:paraId="463E459F" w14:textId="77777777" w:rsidR="00F91D8F" w:rsidRPr="001233A1" w:rsidRDefault="00F91D8F" w:rsidP="00F91D8F">
      <w:pPr>
        <w:spacing w:after="0" w:line="240" w:lineRule="auto"/>
        <w:rPr>
          <w:rFonts w:ascii="Times New Roman" w:hAnsi="Times New Roman" w:cs="Times New Roman"/>
          <w:sz w:val="24"/>
          <w:szCs w:val="24"/>
        </w:rPr>
      </w:pPr>
    </w:p>
    <w:p w14:paraId="5E01B29C" w14:textId="6C6CB340" w:rsidR="00F91D8F" w:rsidRDefault="006F6546" w:rsidP="00F91D8F">
      <w:pPr>
        <w:spacing w:after="0" w:line="240" w:lineRule="auto"/>
        <w:rPr>
          <w:rFonts w:ascii="Times New Roman" w:hAnsi="Times New Roman" w:cs="Times New Roman"/>
          <w:sz w:val="24"/>
          <w:szCs w:val="24"/>
          <w:shd w:val="clear" w:color="auto" w:fill="DEEAF6" w:themeFill="accent1" w:themeFillTint="33"/>
        </w:rPr>
      </w:pPr>
      <w:r w:rsidRPr="006F6546">
        <w:rPr>
          <w:rFonts w:ascii="Times New Roman" w:eastAsia="Times New Roman" w:hAnsi="Times New Roman" w:cs="Times New Roman"/>
          <w:b/>
          <w:color w:val="000000"/>
          <w:sz w:val="24"/>
          <w:szCs w:val="24"/>
        </w:rPr>
        <w:t>Date:</w:t>
      </w:r>
      <w:r>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shd w:val="clear" w:color="auto" w:fill="DEEAF6" w:themeFill="accent1" w:themeFillTint="33"/>
          </w:rPr>
          <w:id w:val="-489097530"/>
          <w:text/>
        </w:sdtPr>
        <w:sdtContent>
          <w:r w:rsidR="00B62C95">
            <w:rPr>
              <w:rFonts w:ascii="Times New Roman" w:hAnsi="Times New Roman" w:cs="Times New Roman"/>
              <w:sz w:val="24"/>
              <w:szCs w:val="24"/>
              <w:shd w:val="clear" w:color="auto" w:fill="DEEAF6" w:themeFill="accent1" w:themeFillTint="33"/>
            </w:rPr>
            <w:t xml:space="preserve">September </w:t>
          </w:r>
          <w:r w:rsidR="000E2FDF">
            <w:rPr>
              <w:rFonts w:ascii="Times New Roman" w:hAnsi="Times New Roman" w:cs="Times New Roman"/>
              <w:sz w:val="24"/>
              <w:szCs w:val="24"/>
              <w:shd w:val="clear" w:color="auto" w:fill="DEEAF6" w:themeFill="accent1" w:themeFillTint="33"/>
            </w:rPr>
            <w:t>12, 2024</w:t>
          </w:r>
        </w:sdtContent>
      </w:sdt>
    </w:p>
    <w:p w14:paraId="022E0050" w14:textId="77777777" w:rsidR="006F6546" w:rsidRPr="001233A1" w:rsidRDefault="006F6546" w:rsidP="00F91D8F">
      <w:pPr>
        <w:spacing w:after="0" w:line="240" w:lineRule="auto"/>
        <w:rPr>
          <w:rFonts w:ascii="Times New Roman" w:eastAsia="Times New Roman" w:hAnsi="Times New Roman" w:cs="Times New Roman"/>
          <w:color w:val="000000"/>
          <w:sz w:val="24"/>
          <w:szCs w:val="24"/>
        </w:rPr>
      </w:pPr>
    </w:p>
    <w:p w14:paraId="39CEB748" w14:textId="77777777" w:rsidR="00721FCB" w:rsidRPr="001233A1" w:rsidRDefault="00721FCB" w:rsidP="00721FCB">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1233A1">
        <w:rPr>
          <w:rFonts w:ascii="Times New Roman" w:eastAsia="Times New Roman" w:hAnsi="Times New Roman" w:cs="Times New Roman"/>
          <w:b/>
          <w:color w:val="000000"/>
          <w:sz w:val="24"/>
          <w:szCs w:val="24"/>
        </w:rPr>
        <w:t>Describe how the school seeks and obtains the agreement of parents to the parent and family engagement policy.</w:t>
      </w:r>
    </w:p>
    <w:p w14:paraId="4A5A242B" w14:textId="562364EE" w:rsidR="00F91D8F" w:rsidRPr="001233A1" w:rsidRDefault="00000000" w:rsidP="00F91D8F">
      <w:pPr>
        <w:pStyle w:val="ListParagraph"/>
        <w:spacing w:after="0" w:line="240" w:lineRule="auto"/>
        <w:rPr>
          <w:rFonts w:ascii="Times New Roman" w:eastAsia="Times New Roman" w:hAnsi="Times New Roman" w:cs="Times New Roman"/>
          <w:color w:val="000000"/>
          <w:sz w:val="24"/>
          <w:szCs w:val="24"/>
        </w:rPr>
      </w:pPr>
      <w:sdt>
        <w:sdtPr>
          <w:rPr>
            <w:rFonts w:ascii="Times New Roman" w:hAnsi="Times New Roman" w:cs="Times New Roman"/>
            <w:sz w:val="24"/>
            <w:szCs w:val="24"/>
            <w:shd w:val="clear" w:color="auto" w:fill="DEEAF6" w:themeFill="accent1" w:themeFillTint="33"/>
          </w:rPr>
          <w:id w:val="-538058736"/>
          <w:text/>
        </w:sdtPr>
        <w:sdtContent>
          <w:r w:rsidR="00F76731" w:rsidRPr="00F76731">
            <w:rPr>
              <w:rFonts w:ascii="Times New Roman" w:hAnsi="Times New Roman" w:cs="Times New Roman"/>
              <w:sz w:val="24"/>
              <w:szCs w:val="24"/>
              <w:shd w:val="clear" w:color="auto" w:fill="DEEAF6" w:themeFill="accent1" w:themeFillTint="33"/>
            </w:rPr>
            <w:t>The school seeks to obtain the agreement of parents via e-mail, written, orally, in-person during parent teacher conferences, school / classroom visits.</w:t>
          </w:r>
        </w:sdtContent>
      </w:sdt>
    </w:p>
    <w:p w14:paraId="7F2A5C62" w14:textId="77777777" w:rsidR="00721FCB" w:rsidRPr="001233A1" w:rsidRDefault="00721FCB" w:rsidP="00721FCB">
      <w:pPr>
        <w:spacing w:after="0" w:line="240" w:lineRule="auto"/>
        <w:rPr>
          <w:rFonts w:ascii="Times New Roman" w:eastAsia="Times New Roman" w:hAnsi="Times New Roman" w:cs="Times New Roman"/>
          <w:color w:val="000000"/>
          <w:sz w:val="24"/>
          <w:szCs w:val="24"/>
        </w:rPr>
      </w:pPr>
    </w:p>
    <w:p w14:paraId="172728D8" w14:textId="77777777" w:rsidR="00721FCB" w:rsidRPr="001233A1" w:rsidRDefault="00721FCB" w:rsidP="00721FCB">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1233A1">
        <w:rPr>
          <w:rFonts w:ascii="Times New Roman" w:eastAsia="Times New Roman" w:hAnsi="Times New Roman" w:cs="Times New Roman"/>
          <w:b/>
          <w:color w:val="000000"/>
          <w:sz w:val="24"/>
          <w:szCs w:val="24"/>
        </w:rPr>
        <w:t>Describe how parents are involved in the planning, review, and improvement of the Title I.A program and if applicable School</w:t>
      </w:r>
      <w:r w:rsidR="00F62D3D">
        <w:rPr>
          <w:rFonts w:ascii="Times New Roman" w:eastAsia="Times New Roman" w:hAnsi="Times New Roman" w:cs="Times New Roman"/>
          <w:b/>
          <w:color w:val="000000"/>
          <w:sz w:val="24"/>
          <w:szCs w:val="24"/>
        </w:rPr>
        <w:t>-</w:t>
      </w:r>
      <w:r w:rsidRPr="001233A1">
        <w:rPr>
          <w:rFonts w:ascii="Times New Roman" w:eastAsia="Times New Roman" w:hAnsi="Times New Roman" w:cs="Times New Roman"/>
          <w:b/>
          <w:color w:val="000000"/>
          <w:sz w:val="24"/>
          <w:szCs w:val="24"/>
        </w:rPr>
        <w:t>wide program plan in the school.</w:t>
      </w:r>
    </w:p>
    <w:p w14:paraId="5456A914" w14:textId="459AC237" w:rsidR="00721FCB" w:rsidRPr="001233A1" w:rsidRDefault="00000000" w:rsidP="00F91D8F">
      <w:pPr>
        <w:pStyle w:val="ListParagraph"/>
        <w:spacing w:after="0" w:line="240" w:lineRule="auto"/>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360871383"/>
          <w:text/>
        </w:sdtPr>
        <w:sdtContent>
          <w:r w:rsidR="00F76731" w:rsidRPr="00F76731">
            <w:rPr>
              <w:rFonts w:ascii="Times New Roman" w:hAnsi="Times New Roman" w:cs="Times New Roman"/>
              <w:sz w:val="24"/>
              <w:szCs w:val="24"/>
              <w:shd w:val="clear" w:color="auto" w:fill="DEEAF6" w:themeFill="accent1" w:themeFillTint="33"/>
            </w:rPr>
            <w:t>Parents are invited to attend meetings and provide written and oral input.</w:t>
          </w:r>
        </w:sdtContent>
      </w:sdt>
    </w:p>
    <w:p w14:paraId="1BA15077" w14:textId="77777777" w:rsidR="00F91D8F" w:rsidRPr="001233A1" w:rsidRDefault="00F91D8F" w:rsidP="00F91D8F">
      <w:pPr>
        <w:pStyle w:val="ListParagraph"/>
        <w:spacing w:after="0" w:line="240" w:lineRule="auto"/>
        <w:rPr>
          <w:rFonts w:ascii="Times New Roman" w:eastAsia="Times New Roman" w:hAnsi="Times New Roman" w:cs="Times New Roman"/>
          <w:color w:val="000000"/>
          <w:sz w:val="24"/>
          <w:szCs w:val="24"/>
        </w:rPr>
      </w:pPr>
    </w:p>
    <w:p w14:paraId="1698A3CC" w14:textId="77777777" w:rsidR="00721FCB" w:rsidRPr="001233A1" w:rsidRDefault="00721FCB" w:rsidP="00721FCB">
      <w:pPr>
        <w:pStyle w:val="ListParagraph"/>
        <w:numPr>
          <w:ilvl w:val="0"/>
          <w:numId w:val="1"/>
        </w:numPr>
        <w:rPr>
          <w:rFonts w:ascii="Times New Roman" w:hAnsi="Times New Roman" w:cs="Times New Roman"/>
          <w:b/>
          <w:color w:val="000000"/>
          <w:sz w:val="24"/>
          <w:szCs w:val="24"/>
          <w:shd w:val="clear" w:color="auto" w:fill="FFFFFF"/>
        </w:rPr>
      </w:pPr>
      <w:r w:rsidRPr="001233A1">
        <w:rPr>
          <w:rFonts w:ascii="Times New Roman" w:hAnsi="Times New Roman" w:cs="Times New Roman"/>
          <w:b/>
          <w:color w:val="000000"/>
          <w:sz w:val="24"/>
          <w:szCs w:val="24"/>
          <w:shd w:val="clear" w:color="auto" w:fill="FFFFFF"/>
        </w:rPr>
        <w:t>Describe how parents are involved in the planning, review, and improvement of the school parent and family engagement policy.</w:t>
      </w:r>
    </w:p>
    <w:p w14:paraId="78D09648" w14:textId="1FF93671" w:rsidR="00721FCB" w:rsidRPr="001233A1" w:rsidRDefault="00000000" w:rsidP="00F91D8F">
      <w:pPr>
        <w:pStyle w:val="ListParagraph"/>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245191776"/>
          <w:text/>
        </w:sdtPr>
        <w:sdtContent>
          <w:r w:rsidR="00F76731" w:rsidRPr="00F76731">
            <w:rPr>
              <w:rFonts w:ascii="Times New Roman" w:hAnsi="Times New Roman" w:cs="Times New Roman"/>
              <w:sz w:val="24"/>
              <w:szCs w:val="24"/>
              <w:shd w:val="clear" w:color="auto" w:fill="DEEAF6" w:themeFill="accent1" w:themeFillTint="33"/>
            </w:rPr>
            <w:t xml:space="preserve">Parents are </w:t>
          </w:r>
          <w:proofErr w:type="gramStart"/>
          <w:r w:rsidR="00F76731" w:rsidRPr="00F76731">
            <w:rPr>
              <w:rFonts w:ascii="Times New Roman" w:hAnsi="Times New Roman" w:cs="Times New Roman"/>
              <w:sz w:val="24"/>
              <w:szCs w:val="24"/>
              <w:shd w:val="clear" w:color="auto" w:fill="DEEAF6" w:themeFill="accent1" w:themeFillTint="33"/>
            </w:rPr>
            <w:t>encourage</w:t>
          </w:r>
          <w:proofErr w:type="gramEnd"/>
          <w:r w:rsidR="00F76731" w:rsidRPr="00F76731">
            <w:rPr>
              <w:rFonts w:ascii="Times New Roman" w:hAnsi="Times New Roman" w:cs="Times New Roman"/>
              <w:sz w:val="24"/>
              <w:szCs w:val="24"/>
              <w:shd w:val="clear" w:color="auto" w:fill="DEEAF6" w:themeFill="accent1" w:themeFillTint="33"/>
            </w:rPr>
            <w:t xml:space="preserve"> to give input both written and verbally. Parents also complete a survey for the school's review.</w:t>
          </w:r>
        </w:sdtContent>
      </w:sdt>
    </w:p>
    <w:p w14:paraId="75224BCD" w14:textId="77777777" w:rsidR="00F91D8F" w:rsidRPr="001233A1" w:rsidRDefault="00F91D8F" w:rsidP="00F91D8F">
      <w:pPr>
        <w:pStyle w:val="ListParagraph"/>
        <w:rPr>
          <w:rFonts w:ascii="Times New Roman" w:hAnsi="Times New Roman" w:cs="Times New Roman"/>
          <w:color w:val="000000"/>
          <w:sz w:val="24"/>
          <w:szCs w:val="24"/>
          <w:shd w:val="clear" w:color="auto" w:fill="FFFFFF"/>
        </w:rPr>
      </w:pPr>
    </w:p>
    <w:p w14:paraId="3FC2FD38" w14:textId="77777777" w:rsidR="00721FCB" w:rsidRPr="001233A1" w:rsidRDefault="00721FCB" w:rsidP="00721FCB">
      <w:pPr>
        <w:pStyle w:val="ListParagraph"/>
        <w:numPr>
          <w:ilvl w:val="0"/>
          <w:numId w:val="1"/>
        </w:numPr>
        <w:rPr>
          <w:rFonts w:ascii="Times New Roman" w:hAnsi="Times New Roman" w:cs="Times New Roman"/>
          <w:b/>
          <w:color w:val="000000"/>
          <w:sz w:val="24"/>
          <w:szCs w:val="24"/>
          <w:shd w:val="clear" w:color="auto" w:fill="FFFFFF"/>
        </w:rPr>
      </w:pPr>
      <w:r w:rsidRPr="001233A1">
        <w:rPr>
          <w:rFonts w:ascii="Times New Roman" w:hAnsi="Times New Roman" w:cs="Times New Roman"/>
          <w:b/>
          <w:color w:val="000000"/>
          <w:sz w:val="24"/>
          <w:szCs w:val="24"/>
          <w:shd w:val="clear" w:color="auto" w:fill="FFFFFF"/>
        </w:rPr>
        <w:t>Describe plans to provide information about the Title I.A programs</w:t>
      </w:r>
      <w:r w:rsidR="001233A1">
        <w:rPr>
          <w:rFonts w:ascii="Times New Roman" w:hAnsi="Times New Roman" w:cs="Times New Roman"/>
          <w:b/>
          <w:color w:val="000000"/>
          <w:sz w:val="24"/>
          <w:szCs w:val="24"/>
          <w:shd w:val="clear" w:color="auto" w:fill="FFFFFF"/>
        </w:rPr>
        <w:t xml:space="preserve"> (SLPS programs are School-Wide.)</w:t>
      </w:r>
      <w:r w:rsidRPr="001233A1">
        <w:rPr>
          <w:rFonts w:ascii="Times New Roman" w:hAnsi="Times New Roman" w:cs="Times New Roman"/>
          <w:b/>
          <w:color w:val="000000"/>
          <w:sz w:val="24"/>
          <w:szCs w:val="24"/>
          <w:shd w:val="clear" w:color="auto" w:fill="FFFFFF"/>
        </w:rPr>
        <w:t>.</w:t>
      </w:r>
    </w:p>
    <w:p w14:paraId="36793006" w14:textId="4FD53079" w:rsidR="00721FCB" w:rsidRPr="001233A1" w:rsidRDefault="00000000" w:rsidP="00F91D8F">
      <w:pPr>
        <w:pStyle w:val="ListParagraph"/>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1865482478"/>
          <w:text/>
        </w:sdtPr>
        <w:sdtContent>
          <w:r w:rsidR="00F76731" w:rsidRPr="00F76731">
            <w:rPr>
              <w:rFonts w:ascii="Times New Roman" w:hAnsi="Times New Roman" w:cs="Times New Roman"/>
              <w:sz w:val="24"/>
              <w:szCs w:val="24"/>
              <w:shd w:val="clear" w:color="auto" w:fill="DEEAF6" w:themeFill="accent1" w:themeFillTint="33"/>
            </w:rPr>
            <w:t xml:space="preserve">Information regarding the Title I meeting is sent out via e-mail to parents, and a </w:t>
          </w:r>
          <w:proofErr w:type="spellStart"/>
          <w:r w:rsidR="00F76731" w:rsidRPr="00F76731">
            <w:rPr>
              <w:rFonts w:ascii="Times New Roman" w:hAnsi="Times New Roman" w:cs="Times New Roman"/>
              <w:sz w:val="24"/>
              <w:szCs w:val="24"/>
              <w:shd w:val="clear" w:color="auto" w:fill="DEEAF6" w:themeFill="accent1" w:themeFillTint="33"/>
            </w:rPr>
            <w:t>robo</w:t>
          </w:r>
          <w:proofErr w:type="spellEnd"/>
          <w:r w:rsidR="00F76731" w:rsidRPr="00F76731">
            <w:rPr>
              <w:rFonts w:ascii="Times New Roman" w:hAnsi="Times New Roman" w:cs="Times New Roman"/>
              <w:sz w:val="24"/>
              <w:szCs w:val="24"/>
              <w:shd w:val="clear" w:color="auto" w:fill="DEEAF6" w:themeFill="accent1" w:themeFillTint="33"/>
            </w:rPr>
            <w:t>-call is also made. The FCS also makes personal phone calls inviting parents to the meetings.</w:t>
          </w:r>
        </w:sdtContent>
      </w:sdt>
    </w:p>
    <w:p w14:paraId="6234387C" w14:textId="77777777" w:rsidR="00F91D8F" w:rsidRPr="001233A1" w:rsidRDefault="00F91D8F" w:rsidP="00F91D8F">
      <w:pPr>
        <w:pStyle w:val="ListParagraph"/>
        <w:rPr>
          <w:rFonts w:ascii="Times New Roman" w:hAnsi="Times New Roman" w:cs="Times New Roman"/>
          <w:color w:val="000000"/>
          <w:sz w:val="24"/>
          <w:szCs w:val="24"/>
          <w:shd w:val="clear" w:color="auto" w:fill="FFFFFF"/>
        </w:rPr>
      </w:pPr>
    </w:p>
    <w:p w14:paraId="0867D2E1" w14:textId="77777777" w:rsidR="00721FCB" w:rsidRPr="001233A1" w:rsidRDefault="00721FCB" w:rsidP="00721FCB">
      <w:pPr>
        <w:pStyle w:val="ListParagraph"/>
        <w:numPr>
          <w:ilvl w:val="0"/>
          <w:numId w:val="1"/>
        </w:numPr>
        <w:rPr>
          <w:rFonts w:ascii="Times New Roman" w:hAnsi="Times New Roman" w:cs="Times New Roman"/>
          <w:b/>
          <w:color w:val="000000"/>
          <w:sz w:val="24"/>
          <w:szCs w:val="24"/>
          <w:shd w:val="clear" w:color="auto" w:fill="FFFFFF"/>
        </w:rPr>
      </w:pPr>
      <w:r w:rsidRPr="001233A1">
        <w:rPr>
          <w:rFonts w:ascii="Times New Roman" w:hAnsi="Times New Roman" w:cs="Times New Roman"/>
          <w:b/>
          <w:color w:val="000000"/>
          <w:sz w:val="24"/>
          <w:szCs w:val="24"/>
          <w:shd w:val="clear" w:color="auto" w:fill="FFFFFF"/>
        </w:rPr>
        <w:t>Describe methods and plans to provide a description and explanation of the curriculum, academic assessments, and MAP achievement levels</w:t>
      </w:r>
    </w:p>
    <w:p w14:paraId="1211AF73" w14:textId="5C509B5D" w:rsidR="00721FCB" w:rsidRPr="001233A1" w:rsidRDefault="00000000" w:rsidP="00F91D8F">
      <w:pPr>
        <w:pStyle w:val="ListParagraph"/>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93677977"/>
          <w:text/>
        </w:sdtPr>
        <w:sdtContent>
          <w:r w:rsidR="00F76731" w:rsidRPr="00F76731">
            <w:rPr>
              <w:rFonts w:ascii="Times New Roman" w:hAnsi="Times New Roman" w:cs="Times New Roman"/>
              <w:sz w:val="24"/>
              <w:szCs w:val="24"/>
              <w:shd w:val="clear" w:color="auto" w:fill="DEEAF6" w:themeFill="accent1" w:themeFillTint="33"/>
            </w:rPr>
            <w:t>Parents will be provided with data via e-mail. Info will also be available for review in the Parent Resource Room. Parents will also be able to attend mini workshops on curriculum, assessments, and testing during the open house.</w:t>
          </w:r>
        </w:sdtContent>
      </w:sdt>
    </w:p>
    <w:p w14:paraId="4B847A9C" w14:textId="77777777" w:rsidR="00F91D8F" w:rsidRPr="001233A1" w:rsidRDefault="00F91D8F" w:rsidP="00F91D8F">
      <w:pPr>
        <w:pStyle w:val="ListParagraph"/>
        <w:rPr>
          <w:rFonts w:ascii="Times New Roman" w:hAnsi="Times New Roman" w:cs="Times New Roman"/>
          <w:color w:val="000000"/>
          <w:sz w:val="24"/>
          <w:szCs w:val="24"/>
          <w:shd w:val="clear" w:color="auto" w:fill="FFFFFF"/>
        </w:rPr>
      </w:pPr>
    </w:p>
    <w:p w14:paraId="3460967A" w14:textId="77777777" w:rsidR="00721FCB" w:rsidRPr="001233A1" w:rsidRDefault="00721FCB" w:rsidP="00721FCB">
      <w:pPr>
        <w:pStyle w:val="ListParagraph"/>
        <w:numPr>
          <w:ilvl w:val="0"/>
          <w:numId w:val="1"/>
        </w:numPr>
        <w:rPr>
          <w:rStyle w:val="Emphasis"/>
          <w:rFonts w:ascii="Times New Roman" w:hAnsi="Times New Roman" w:cs="Times New Roman"/>
          <w:b/>
          <w:color w:val="000000"/>
          <w:sz w:val="24"/>
          <w:szCs w:val="24"/>
          <w:shd w:val="clear" w:color="auto" w:fill="FFFFFF"/>
        </w:rPr>
      </w:pPr>
      <w:r w:rsidRPr="001233A1">
        <w:rPr>
          <w:rFonts w:ascii="Times New Roman" w:hAnsi="Times New Roman" w:cs="Times New Roman"/>
          <w:b/>
          <w:color w:val="000000"/>
          <w:sz w:val="24"/>
          <w:szCs w:val="24"/>
          <w:shd w:val="clear" w:color="auto" w:fill="FFFFFF"/>
        </w:rPr>
        <w:t>Describe the ways in which all parents will be responsible for supporting their children’s learning. </w:t>
      </w:r>
      <w:r w:rsidRPr="001233A1">
        <w:rPr>
          <w:rStyle w:val="Emphasis"/>
          <w:rFonts w:ascii="Times New Roman" w:hAnsi="Times New Roman" w:cs="Times New Roman"/>
          <w:b/>
          <w:color w:val="000000"/>
          <w:sz w:val="24"/>
          <w:szCs w:val="24"/>
          <w:shd w:val="clear" w:color="auto" w:fill="FFFFFF"/>
        </w:rPr>
        <w:t>Section 1116 (d)(1)</w:t>
      </w:r>
    </w:p>
    <w:p w14:paraId="78799E0F" w14:textId="73608CF3" w:rsidR="00721FCB" w:rsidRPr="001233A1" w:rsidRDefault="00000000" w:rsidP="00F91D8F">
      <w:pPr>
        <w:pStyle w:val="ListParagraph"/>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526998167"/>
          <w:text/>
        </w:sdtPr>
        <w:sdtContent>
          <w:r w:rsidR="002F4BC2" w:rsidRPr="002F4BC2">
            <w:rPr>
              <w:rFonts w:ascii="Times New Roman" w:hAnsi="Times New Roman" w:cs="Times New Roman"/>
              <w:sz w:val="24"/>
              <w:szCs w:val="24"/>
              <w:shd w:val="clear" w:color="auto" w:fill="DEEAF6" w:themeFill="accent1" w:themeFillTint="33"/>
            </w:rPr>
            <w:t>Make sure students attend school at least 95% of the time. Support the school dress code, and discipline code. Support my student reading, learning after school time. Attend parent teacher conferences. Volunteer and possibly serve on PTO board. Be aware of my students' extracurricular activities and encourage participation. Be an active participant in my child's learning experience. Regularly talk with my child about school and stay in contact with my child's school.</w:t>
          </w:r>
        </w:sdtContent>
      </w:sdt>
    </w:p>
    <w:p w14:paraId="6CB19A2F" w14:textId="77777777" w:rsidR="00F91D8F" w:rsidRPr="001233A1" w:rsidRDefault="00F91D8F" w:rsidP="00F91D8F">
      <w:pPr>
        <w:pStyle w:val="ListParagraph"/>
        <w:rPr>
          <w:rStyle w:val="Emphasis"/>
          <w:rFonts w:ascii="Times New Roman" w:hAnsi="Times New Roman" w:cs="Times New Roman"/>
          <w:color w:val="000000"/>
          <w:sz w:val="24"/>
          <w:szCs w:val="24"/>
          <w:shd w:val="clear" w:color="auto" w:fill="FFFFFF"/>
        </w:rPr>
      </w:pPr>
    </w:p>
    <w:p w14:paraId="7474FD46" w14:textId="77777777" w:rsidR="00721FCB" w:rsidRPr="001233A1" w:rsidRDefault="00721FCB" w:rsidP="00721FCB">
      <w:pPr>
        <w:pStyle w:val="ListParagraph"/>
        <w:numPr>
          <w:ilvl w:val="0"/>
          <w:numId w:val="1"/>
        </w:numPr>
        <w:rPr>
          <w:rStyle w:val="Emphasis"/>
          <w:rFonts w:ascii="Times New Roman" w:hAnsi="Times New Roman" w:cs="Times New Roman"/>
          <w:b/>
          <w:color w:val="000000"/>
          <w:sz w:val="24"/>
          <w:szCs w:val="24"/>
          <w:shd w:val="clear" w:color="auto" w:fill="FFFFFF"/>
        </w:rPr>
      </w:pPr>
      <w:r w:rsidRPr="001233A1">
        <w:rPr>
          <w:rFonts w:ascii="Times New Roman" w:hAnsi="Times New Roman" w:cs="Times New Roman"/>
          <w:b/>
          <w:color w:val="000000"/>
          <w:sz w:val="24"/>
          <w:szCs w:val="24"/>
          <w:shd w:val="clear" w:color="auto" w:fill="FFFFFF"/>
        </w:rPr>
        <w:t>Describe the school’s responsibility to provide high-quality curriculum and instruction in a supportive and effective learning environment. </w:t>
      </w:r>
      <w:r w:rsidRPr="001233A1">
        <w:rPr>
          <w:rStyle w:val="Emphasis"/>
          <w:rFonts w:ascii="Times New Roman" w:hAnsi="Times New Roman" w:cs="Times New Roman"/>
          <w:b/>
          <w:color w:val="000000"/>
          <w:sz w:val="24"/>
          <w:szCs w:val="24"/>
          <w:shd w:val="clear" w:color="auto" w:fill="FFFFFF"/>
        </w:rPr>
        <w:t>Section 1116 (d)(1)</w:t>
      </w:r>
    </w:p>
    <w:p w14:paraId="47255E8A" w14:textId="1E144968" w:rsidR="00721FCB" w:rsidRPr="001233A1" w:rsidRDefault="00000000" w:rsidP="00F91D8F">
      <w:pPr>
        <w:pStyle w:val="ListParagraph"/>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449629182"/>
          <w:text/>
        </w:sdtPr>
        <w:sdtContent>
          <w:r w:rsidR="002F4BC2" w:rsidRPr="002F4BC2">
            <w:rPr>
              <w:rFonts w:ascii="Times New Roman" w:hAnsi="Times New Roman" w:cs="Times New Roman"/>
              <w:sz w:val="24"/>
              <w:szCs w:val="24"/>
              <w:shd w:val="clear" w:color="auto" w:fill="DEEAF6" w:themeFill="accent1" w:themeFillTint="33"/>
            </w:rPr>
            <w:t xml:space="preserve">Provide high-quality curriculum and instruction. Work to have highly qualified teachers in </w:t>
          </w:r>
          <w:proofErr w:type="gramStart"/>
          <w:r w:rsidR="002F4BC2" w:rsidRPr="002F4BC2">
            <w:rPr>
              <w:rFonts w:ascii="Times New Roman" w:hAnsi="Times New Roman" w:cs="Times New Roman"/>
              <w:sz w:val="24"/>
              <w:szCs w:val="24"/>
              <w:shd w:val="clear" w:color="auto" w:fill="DEEAF6" w:themeFill="accent1" w:themeFillTint="33"/>
            </w:rPr>
            <w:t>all of</w:t>
          </w:r>
          <w:proofErr w:type="gramEnd"/>
          <w:r w:rsidR="002F4BC2" w:rsidRPr="002F4BC2">
            <w:rPr>
              <w:rFonts w:ascii="Times New Roman" w:hAnsi="Times New Roman" w:cs="Times New Roman"/>
              <w:sz w:val="24"/>
              <w:szCs w:val="24"/>
              <w:shd w:val="clear" w:color="auto" w:fill="DEEAF6" w:themeFill="accent1" w:themeFillTint="33"/>
            </w:rPr>
            <w:t xml:space="preserve"> the classrooms. Conduct focused learning instructional walks. Be fiscally responsible. Build leadership capacity with </w:t>
          </w:r>
          <w:proofErr w:type="gramStart"/>
          <w:r w:rsidR="002F4BC2" w:rsidRPr="002F4BC2">
            <w:rPr>
              <w:rFonts w:ascii="Times New Roman" w:hAnsi="Times New Roman" w:cs="Times New Roman"/>
              <w:sz w:val="24"/>
              <w:szCs w:val="24"/>
              <w:shd w:val="clear" w:color="auto" w:fill="DEEAF6" w:themeFill="accent1" w:themeFillTint="33"/>
            </w:rPr>
            <w:t>all of</w:t>
          </w:r>
          <w:proofErr w:type="gramEnd"/>
          <w:r w:rsidR="002F4BC2" w:rsidRPr="002F4BC2">
            <w:rPr>
              <w:rFonts w:ascii="Times New Roman" w:hAnsi="Times New Roman" w:cs="Times New Roman"/>
              <w:sz w:val="24"/>
              <w:szCs w:val="24"/>
              <w:shd w:val="clear" w:color="auto" w:fill="DEEAF6" w:themeFill="accent1" w:themeFillTint="33"/>
            </w:rPr>
            <w:t xml:space="preserve"> our teachers. Provide a safe and positive school climate. Hold bi-Annual Title I meeting to provide information about the Title I program.</w:t>
          </w:r>
        </w:sdtContent>
      </w:sdt>
    </w:p>
    <w:p w14:paraId="7FA8B490" w14:textId="77777777" w:rsidR="00F91D8F" w:rsidRPr="001233A1" w:rsidRDefault="00F91D8F" w:rsidP="00F91D8F">
      <w:pPr>
        <w:pStyle w:val="ListParagraph"/>
        <w:rPr>
          <w:rStyle w:val="Emphasis"/>
          <w:rFonts w:ascii="Times New Roman" w:hAnsi="Times New Roman" w:cs="Times New Roman"/>
          <w:color w:val="000000"/>
          <w:sz w:val="24"/>
          <w:szCs w:val="24"/>
          <w:shd w:val="clear" w:color="auto" w:fill="FFFFFF"/>
        </w:rPr>
      </w:pPr>
    </w:p>
    <w:p w14:paraId="0623EFC1" w14:textId="77777777" w:rsidR="00721FCB" w:rsidRPr="001233A1" w:rsidRDefault="00721FCB" w:rsidP="00721FCB">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1233A1">
        <w:rPr>
          <w:rFonts w:ascii="Times New Roman" w:eastAsia="Times New Roman" w:hAnsi="Times New Roman" w:cs="Times New Roman"/>
          <w:b/>
          <w:color w:val="000000"/>
          <w:sz w:val="24"/>
          <w:szCs w:val="24"/>
        </w:rPr>
        <w:t xml:space="preserve">Describe plans to </w:t>
      </w:r>
      <w:proofErr w:type="gramStart"/>
      <w:r w:rsidRPr="001233A1">
        <w:rPr>
          <w:rFonts w:ascii="Times New Roman" w:eastAsia="Times New Roman" w:hAnsi="Times New Roman" w:cs="Times New Roman"/>
          <w:b/>
          <w:color w:val="000000"/>
          <w:sz w:val="24"/>
          <w:szCs w:val="24"/>
        </w:rPr>
        <w:t>provide assistance</w:t>
      </w:r>
      <w:proofErr w:type="gramEnd"/>
      <w:r w:rsidRPr="001233A1">
        <w:rPr>
          <w:rFonts w:ascii="Times New Roman" w:eastAsia="Times New Roman" w:hAnsi="Times New Roman" w:cs="Times New Roman"/>
          <w:b/>
          <w:color w:val="000000"/>
          <w:sz w:val="24"/>
          <w:szCs w:val="24"/>
        </w:rPr>
        <w:t xml:space="preserve"> with parents understanding:</w:t>
      </w:r>
      <w:r w:rsidR="001233A1" w:rsidRPr="001233A1">
        <w:rPr>
          <w:rFonts w:ascii="Times New Roman" w:eastAsia="Times New Roman" w:hAnsi="Times New Roman" w:cs="Times New Roman"/>
          <w:b/>
          <w:color w:val="000000"/>
          <w:sz w:val="24"/>
          <w:szCs w:val="24"/>
        </w:rPr>
        <w:t xml:space="preserve"> Missouri Learning Standards; MAP; local assessments; how to monitor a child’s progress; and how to work with educators to improve the achievement of their children.</w:t>
      </w:r>
    </w:p>
    <w:p w14:paraId="2BB160E8" w14:textId="7EE6C1E4" w:rsidR="00721FCB" w:rsidRPr="001233A1" w:rsidRDefault="00000000" w:rsidP="001233A1">
      <w:pPr>
        <w:pStyle w:val="ListParagraph"/>
        <w:spacing w:after="0" w:line="240" w:lineRule="auto"/>
        <w:rPr>
          <w:rFonts w:ascii="Times New Roman" w:eastAsia="Times New Roman" w:hAnsi="Times New Roman" w:cs="Times New Roman"/>
          <w:color w:val="000000"/>
          <w:sz w:val="24"/>
          <w:szCs w:val="24"/>
        </w:rPr>
      </w:pPr>
      <w:sdt>
        <w:sdtPr>
          <w:rPr>
            <w:rFonts w:ascii="Times New Roman" w:hAnsi="Times New Roman" w:cs="Times New Roman"/>
            <w:sz w:val="24"/>
            <w:szCs w:val="24"/>
            <w:shd w:val="clear" w:color="auto" w:fill="DEEAF6" w:themeFill="accent1" w:themeFillTint="33"/>
          </w:rPr>
          <w:id w:val="1229106513"/>
          <w:text/>
        </w:sdtPr>
        <w:sdtContent>
          <w:r w:rsidR="002F4BC2" w:rsidRPr="002F4BC2">
            <w:rPr>
              <w:rFonts w:ascii="Times New Roman" w:hAnsi="Times New Roman" w:cs="Times New Roman"/>
              <w:sz w:val="24"/>
              <w:szCs w:val="24"/>
              <w:shd w:val="clear" w:color="auto" w:fill="DEEAF6" w:themeFill="accent1" w:themeFillTint="33"/>
            </w:rPr>
            <w:t>The school will conduct mini parent sessions on Missouri Learning Standards, Missouri Assessment Program, and Local Assessment during the open house event and will make info available to parents during registration. Information will also be available for review in the Parent Resource Room.</w:t>
          </w:r>
        </w:sdtContent>
      </w:sdt>
    </w:p>
    <w:p w14:paraId="4EDF7B0C" w14:textId="77777777" w:rsidR="00721FCB" w:rsidRPr="001233A1" w:rsidRDefault="00721FCB">
      <w:pPr>
        <w:rPr>
          <w:rFonts w:ascii="Times New Roman" w:hAnsi="Times New Roman" w:cs="Times New Roman"/>
          <w:b/>
          <w:sz w:val="24"/>
          <w:szCs w:val="24"/>
        </w:rPr>
      </w:pPr>
    </w:p>
    <w:p w14:paraId="6E80623C" w14:textId="77777777" w:rsidR="00721FCB" w:rsidRPr="001233A1" w:rsidRDefault="00721FCB" w:rsidP="00721FCB">
      <w:pPr>
        <w:pStyle w:val="ListParagraph"/>
        <w:numPr>
          <w:ilvl w:val="0"/>
          <w:numId w:val="1"/>
        </w:numPr>
        <w:rPr>
          <w:rFonts w:ascii="Times New Roman" w:hAnsi="Times New Roman" w:cs="Times New Roman"/>
          <w:b/>
          <w:color w:val="000000"/>
          <w:sz w:val="24"/>
          <w:szCs w:val="24"/>
          <w:shd w:val="clear" w:color="auto" w:fill="FFFFFF"/>
        </w:rPr>
      </w:pPr>
      <w:r w:rsidRPr="001233A1">
        <w:rPr>
          <w:rFonts w:ascii="Times New Roman" w:hAnsi="Times New Roman" w:cs="Times New Roman"/>
          <w:b/>
          <w:color w:val="000000"/>
          <w:sz w:val="24"/>
          <w:szCs w:val="24"/>
          <w:shd w:val="clear" w:color="auto" w:fill="FFFFFF"/>
        </w:rPr>
        <w:t>Describe plans to provide materials and training.</w:t>
      </w:r>
    </w:p>
    <w:p w14:paraId="4E4580B2" w14:textId="39C09C66" w:rsidR="00721FCB" w:rsidRPr="001233A1" w:rsidRDefault="00000000" w:rsidP="001233A1">
      <w:pPr>
        <w:pStyle w:val="ListParagraph"/>
        <w:rPr>
          <w:rFonts w:ascii="Times New Roman" w:hAnsi="Times New Roman" w:cs="Times New Roman"/>
          <w:sz w:val="24"/>
          <w:szCs w:val="24"/>
          <w:shd w:val="clear" w:color="auto" w:fill="DEEAF6" w:themeFill="accent1" w:themeFillTint="33"/>
        </w:rPr>
      </w:pPr>
      <w:sdt>
        <w:sdtPr>
          <w:rPr>
            <w:rFonts w:ascii="Times New Roman" w:hAnsi="Times New Roman" w:cs="Times New Roman"/>
            <w:sz w:val="24"/>
            <w:szCs w:val="24"/>
            <w:shd w:val="clear" w:color="auto" w:fill="DEEAF6" w:themeFill="accent1" w:themeFillTint="33"/>
          </w:rPr>
          <w:id w:val="2119790800"/>
          <w:text/>
        </w:sdtPr>
        <w:sdtContent>
          <w:r w:rsidR="002F4BC2" w:rsidRPr="002F4BC2">
            <w:rPr>
              <w:rFonts w:ascii="Times New Roman" w:hAnsi="Times New Roman" w:cs="Times New Roman"/>
              <w:sz w:val="24"/>
              <w:szCs w:val="24"/>
              <w:shd w:val="clear" w:color="auto" w:fill="DEEAF6" w:themeFill="accent1" w:themeFillTint="33"/>
            </w:rPr>
            <w:t>The school will conduct mini parent sessions on Missouri Learning Standards, Missouri Assessment Program, and Local Assessment during the open house. Information will also be available for review in the Parent Resource Room.</w:t>
          </w:r>
        </w:sdtContent>
      </w:sdt>
    </w:p>
    <w:p w14:paraId="5B6711E4" w14:textId="77777777" w:rsidR="001233A1" w:rsidRPr="001233A1" w:rsidRDefault="001233A1" w:rsidP="001233A1">
      <w:pPr>
        <w:pStyle w:val="ListParagraph"/>
        <w:rPr>
          <w:rFonts w:ascii="Times New Roman" w:hAnsi="Times New Roman" w:cs="Times New Roman"/>
          <w:color w:val="000000"/>
          <w:sz w:val="24"/>
          <w:szCs w:val="24"/>
          <w:shd w:val="clear" w:color="auto" w:fill="FFFFFF"/>
        </w:rPr>
      </w:pPr>
    </w:p>
    <w:p w14:paraId="1C2640E1" w14:textId="77777777" w:rsidR="00721FCB" w:rsidRPr="001233A1" w:rsidRDefault="00721FCB" w:rsidP="00721FCB">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1233A1">
        <w:rPr>
          <w:rFonts w:ascii="Times New Roman" w:eastAsia="Times New Roman" w:hAnsi="Times New Roman" w:cs="Times New Roman"/>
          <w:color w:val="000000"/>
          <w:sz w:val="24"/>
          <w:szCs w:val="24"/>
        </w:rPr>
        <w:t xml:space="preserve"> </w:t>
      </w:r>
      <w:r w:rsidRPr="001233A1">
        <w:rPr>
          <w:rFonts w:ascii="Times New Roman" w:eastAsia="Times New Roman" w:hAnsi="Times New Roman" w:cs="Times New Roman"/>
          <w:b/>
          <w:color w:val="000000"/>
          <w:sz w:val="24"/>
          <w:szCs w:val="24"/>
        </w:rPr>
        <w:t>Describe plans to educate school personnel regarding working with parents.</w:t>
      </w:r>
    </w:p>
    <w:p w14:paraId="0293C48B" w14:textId="501107F7" w:rsidR="001233A1" w:rsidRPr="001233A1" w:rsidRDefault="00000000" w:rsidP="001233A1">
      <w:pPr>
        <w:pStyle w:val="ListParagraph"/>
        <w:spacing w:after="0" w:line="240" w:lineRule="auto"/>
        <w:rPr>
          <w:rFonts w:ascii="Times New Roman" w:eastAsia="Times New Roman" w:hAnsi="Times New Roman" w:cs="Times New Roman"/>
          <w:color w:val="000000"/>
          <w:sz w:val="24"/>
          <w:szCs w:val="24"/>
        </w:rPr>
      </w:pPr>
      <w:sdt>
        <w:sdtPr>
          <w:rPr>
            <w:rFonts w:ascii="Times New Roman" w:hAnsi="Times New Roman" w:cs="Times New Roman"/>
            <w:sz w:val="24"/>
            <w:szCs w:val="24"/>
            <w:shd w:val="clear" w:color="auto" w:fill="DEEAF6" w:themeFill="accent1" w:themeFillTint="33"/>
          </w:rPr>
          <w:id w:val="926000278"/>
          <w:text/>
        </w:sdtPr>
        <w:sdtContent>
          <w:r w:rsidR="002F4BC2" w:rsidRPr="002F4BC2">
            <w:rPr>
              <w:rFonts w:ascii="Times New Roman" w:hAnsi="Times New Roman" w:cs="Times New Roman"/>
              <w:sz w:val="24"/>
              <w:szCs w:val="24"/>
              <w:shd w:val="clear" w:color="auto" w:fill="DEEAF6" w:themeFill="accent1" w:themeFillTint="33"/>
            </w:rPr>
            <w:t xml:space="preserve">Parents will be invited to speak with staff about communication during professional development training sessions. Teachers will be required to </w:t>
          </w:r>
          <w:proofErr w:type="gramStart"/>
          <w:r w:rsidR="002F4BC2" w:rsidRPr="002F4BC2">
            <w:rPr>
              <w:rFonts w:ascii="Times New Roman" w:hAnsi="Times New Roman" w:cs="Times New Roman"/>
              <w:sz w:val="24"/>
              <w:szCs w:val="24"/>
              <w:shd w:val="clear" w:color="auto" w:fill="DEEAF6" w:themeFill="accent1" w:themeFillTint="33"/>
            </w:rPr>
            <w:t>make contact with</w:t>
          </w:r>
          <w:proofErr w:type="gramEnd"/>
          <w:r w:rsidR="002F4BC2" w:rsidRPr="002F4BC2">
            <w:rPr>
              <w:rFonts w:ascii="Times New Roman" w:hAnsi="Times New Roman" w:cs="Times New Roman"/>
              <w:sz w:val="24"/>
              <w:szCs w:val="24"/>
              <w:shd w:val="clear" w:color="auto" w:fill="DEEAF6" w:themeFill="accent1" w:themeFillTint="33"/>
            </w:rPr>
            <w:t xml:space="preserve"> parents on an on-going basis. Contact will be noted and monitored via parent log by administrators.  </w:t>
          </w:r>
        </w:sdtContent>
      </w:sdt>
    </w:p>
    <w:p w14:paraId="79E7C2F0" w14:textId="77777777" w:rsidR="00721FCB" w:rsidRPr="001233A1" w:rsidRDefault="00721FCB" w:rsidP="00721FCB">
      <w:pPr>
        <w:spacing w:after="0" w:line="240" w:lineRule="auto"/>
        <w:rPr>
          <w:rFonts w:ascii="Times New Roman" w:eastAsia="Times New Roman" w:hAnsi="Times New Roman" w:cs="Times New Roman"/>
          <w:color w:val="000000"/>
          <w:sz w:val="24"/>
          <w:szCs w:val="24"/>
        </w:rPr>
      </w:pPr>
    </w:p>
    <w:p w14:paraId="4B2E651B" w14:textId="77777777" w:rsidR="00721FCB" w:rsidRPr="001233A1" w:rsidRDefault="00721FCB" w:rsidP="00721FCB">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1233A1">
        <w:rPr>
          <w:rFonts w:ascii="Times New Roman" w:hAnsi="Times New Roman" w:cs="Times New Roman"/>
          <w:color w:val="000000"/>
          <w:sz w:val="24"/>
          <w:szCs w:val="24"/>
          <w:shd w:val="clear" w:color="auto" w:fill="FFFFFF"/>
        </w:rPr>
        <w:t xml:space="preserve"> </w:t>
      </w:r>
      <w:r w:rsidRPr="001233A1">
        <w:rPr>
          <w:rFonts w:ascii="Times New Roman" w:hAnsi="Times New Roman" w:cs="Times New Roman"/>
          <w:b/>
          <w:color w:val="000000"/>
          <w:sz w:val="24"/>
          <w:szCs w:val="24"/>
          <w:shd w:val="clear" w:color="auto" w:fill="FFFFFF"/>
        </w:rPr>
        <w:t>Describe plans to coordinate and integrate.</w:t>
      </w:r>
    </w:p>
    <w:p w14:paraId="4DE98736" w14:textId="617A1C61" w:rsidR="001233A1" w:rsidRPr="001233A1" w:rsidRDefault="00000000" w:rsidP="001233A1">
      <w:pPr>
        <w:pStyle w:val="ListParagraph"/>
        <w:spacing w:after="0" w:line="240" w:lineRule="auto"/>
        <w:rPr>
          <w:rFonts w:ascii="Times New Roman" w:eastAsia="Times New Roman" w:hAnsi="Times New Roman" w:cs="Times New Roman"/>
          <w:color w:val="000000"/>
          <w:sz w:val="24"/>
          <w:szCs w:val="24"/>
        </w:rPr>
      </w:pPr>
      <w:sdt>
        <w:sdtPr>
          <w:rPr>
            <w:rFonts w:ascii="Times New Roman" w:hAnsi="Times New Roman" w:cs="Times New Roman"/>
            <w:sz w:val="24"/>
            <w:szCs w:val="24"/>
            <w:shd w:val="clear" w:color="auto" w:fill="DEEAF6" w:themeFill="accent1" w:themeFillTint="33"/>
          </w:rPr>
          <w:id w:val="1693421648"/>
          <w:text/>
        </w:sdtPr>
        <w:sdtContent>
          <w:r w:rsidR="002F4BC2" w:rsidRPr="002F4BC2">
            <w:rPr>
              <w:rFonts w:ascii="Times New Roman" w:hAnsi="Times New Roman" w:cs="Times New Roman"/>
              <w:sz w:val="24"/>
              <w:szCs w:val="24"/>
              <w:shd w:val="clear" w:color="auto" w:fill="DEEAF6" w:themeFill="accent1" w:themeFillTint="33"/>
            </w:rPr>
            <w:t>Parents will be encouraged to utilize the resources in the Parent Resource Room. The FCS will be readily available to assist parents utilizing the Parent Resource Room. Parents will be encouraged to volunteer and serve on the PTO Board.</w:t>
          </w:r>
        </w:sdtContent>
      </w:sdt>
    </w:p>
    <w:p w14:paraId="12F50A9F" w14:textId="77777777" w:rsidR="00721FCB" w:rsidRPr="00721FCB" w:rsidRDefault="00721FCB">
      <w:pPr>
        <w:rPr>
          <w:b/>
        </w:rPr>
      </w:pPr>
    </w:p>
    <w:sectPr w:rsidR="00721FCB" w:rsidRPr="00721F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A3AB" w14:textId="77777777" w:rsidR="00941BAC" w:rsidRDefault="00941BAC" w:rsidP="00F62D3D">
      <w:pPr>
        <w:spacing w:after="0" w:line="240" w:lineRule="auto"/>
      </w:pPr>
      <w:r>
        <w:separator/>
      </w:r>
    </w:p>
  </w:endnote>
  <w:endnote w:type="continuationSeparator" w:id="0">
    <w:p w14:paraId="525B1D7C" w14:textId="77777777" w:rsidR="00941BAC" w:rsidRDefault="00941BAC" w:rsidP="00F6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F919" w14:textId="77777777" w:rsidR="00F62D3D" w:rsidRPr="00F62D3D" w:rsidRDefault="00F62D3D" w:rsidP="00F62D3D">
    <w:pPr>
      <w:pStyle w:val="Footer"/>
      <w:jc w:val="right"/>
      <w:rPr>
        <w:rFonts w:ascii="Times New Roman" w:hAnsi="Times New Roman" w:cs="Times New Roman"/>
        <w:sz w:val="16"/>
        <w:szCs w:val="16"/>
      </w:rPr>
    </w:pPr>
    <w:proofErr w:type="spellStart"/>
    <w:r w:rsidRPr="00F62D3D">
      <w:rPr>
        <w:rFonts w:ascii="Times New Roman" w:hAnsi="Times New Roman" w:cs="Times New Roman"/>
        <w:sz w:val="16"/>
        <w:szCs w:val="16"/>
      </w:rPr>
      <w:t>SParFEP</w:t>
    </w:r>
    <w:proofErr w:type="spellEnd"/>
    <w:r w:rsidRPr="00F62D3D">
      <w:rPr>
        <w:rFonts w:ascii="Times New Roman" w:hAnsi="Times New Roman" w:cs="Times New Roman"/>
        <w:sz w:val="16"/>
        <w:szCs w:val="16"/>
      </w:rPr>
      <w:t xml:space="preserve"> Guidance_723_wbd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7EE4" w14:textId="77777777" w:rsidR="00941BAC" w:rsidRDefault="00941BAC" w:rsidP="00F62D3D">
      <w:pPr>
        <w:spacing w:after="0" w:line="240" w:lineRule="auto"/>
      </w:pPr>
      <w:r>
        <w:separator/>
      </w:r>
    </w:p>
  </w:footnote>
  <w:footnote w:type="continuationSeparator" w:id="0">
    <w:p w14:paraId="63E21727" w14:textId="77777777" w:rsidR="00941BAC" w:rsidRDefault="00941BAC" w:rsidP="00F62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10523"/>
    <w:multiLevelType w:val="hybridMultilevel"/>
    <w:tmpl w:val="4770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923A9"/>
    <w:multiLevelType w:val="hybridMultilevel"/>
    <w:tmpl w:val="683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16397">
    <w:abstractNumId w:val="1"/>
  </w:num>
  <w:num w:numId="2" w16cid:durableId="164831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CB"/>
    <w:rsid w:val="000D5AAB"/>
    <w:rsid w:val="000E2FDF"/>
    <w:rsid w:val="001233A1"/>
    <w:rsid w:val="00194480"/>
    <w:rsid w:val="00292953"/>
    <w:rsid w:val="002F4BC2"/>
    <w:rsid w:val="005E7618"/>
    <w:rsid w:val="006F6546"/>
    <w:rsid w:val="00721FCB"/>
    <w:rsid w:val="0073475C"/>
    <w:rsid w:val="00941BAC"/>
    <w:rsid w:val="00B62C95"/>
    <w:rsid w:val="00D349F4"/>
    <w:rsid w:val="00E337D4"/>
    <w:rsid w:val="00F62D3D"/>
    <w:rsid w:val="00F76731"/>
    <w:rsid w:val="00F91D8F"/>
    <w:rsid w:val="00FB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98C08"/>
  <w15:chartTrackingRefBased/>
  <w15:docId w15:val="{E37D5D32-247D-4B34-97C2-1DC3F5A0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1FCB"/>
    <w:rPr>
      <w:i/>
      <w:iCs/>
    </w:rPr>
  </w:style>
  <w:style w:type="paragraph" w:styleId="ListParagraph">
    <w:name w:val="List Paragraph"/>
    <w:basedOn w:val="Normal"/>
    <w:uiPriority w:val="34"/>
    <w:qFormat/>
    <w:rsid w:val="00721FCB"/>
    <w:pPr>
      <w:ind w:left="720"/>
      <w:contextualSpacing/>
    </w:pPr>
  </w:style>
  <w:style w:type="character" w:styleId="PlaceholderText">
    <w:name w:val="Placeholder Text"/>
    <w:basedOn w:val="DefaultParagraphFont"/>
    <w:uiPriority w:val="99"/>
    <w:semiHidden/>
    <w:rsid w:val="00F91D8F"/>
    <w:rPr>
      <w:color w:val="808080"/>
    </w:rPr>
  </w:style>
  <w:style w:type="character" w:styleId="Hyperlink">
    <w:name w:val="Hyperlink"/>
    <w:basedOn w:val="DefaultParagraphFont"/>
    <w:uiPriority w:val="99"/>
    <w:unhideWhenUsed/>
    <w:rsid w:val="006F6546"/>
    <w:rPr>
      <w:color w:val="0563C1" w:themeColor="hyperlink"/>
      <w:u w:val="single"/>
    </w:rPr>
  </w:style>
  <w:style w:type="paragraph" w:styleId="Header">
    <w:name w:val="header"/>
    <w:basedOn w:val="Normal"/>
    <w:link w:val="HeaderChar"/>
    <w:uiPriority w:val="99"/>
    <w:unhideWhenUsed/>
    <w:rsid w:val="00F62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3D"/>
  </w:style>
  <w:style w:type="paragraph" w:styleId="Footer">
    <w:name w:val="footer"/>
    <w:basedOn w:val="Normal"/>
    <w:link w:val="FooterChar"/>
    <w:uiPriority w:val="99"/>
    <w:unhideWhenUsed/>
    <w:rsid w:val="00F62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3D"/>
  </w:style>
  <w:style w:type="paragraph" w:styleId="BalloonText">
    <w:name w:val="Balloon Text"/>
    <w:basedOn w:val="Normal"/>
    <w:link w:val="BalloonTextChar"/>
    <w:uiPriority w:val="99"/>
    <w:semiHidden/>
    <w:unhideWhenUsed/>
    <w:rsid w:val="00F62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663">
      <w:bodyDiv w:val="1"/>
      <w:marLeft w:val="0"/>
      <w:marRight w:val="0"/>
      <w:marTop w:val="0"/>
      <w:marBottom w:val="0"/>
      <w:divBdr>
        <w:top w:val="none" w:sz="0" w:space="0" w:color="auto"/>
        <w:left w:val="none" w:sz="0" w:space="0" w:color="auto"/>
        <w:bottom w:val="none" w:sz="0" w:space="0" w:color="auto"/>
        <w:right w:val="none" w:sz="0" w:space="0" w:color="auto"/>
      </w:divBdr>
    </w:div>
    <w:div w:id="158733458">
      <w:bodyDiv w:val="1"/>
      <w:marLeft w:val="0"/>
      <w:marRight w:val="0"/>
      <w:marTop w:val="0"/>
      <w:marBottom w:val="0"/>
      <w:divBdr>
        <w:top w:val="none" w:sz="0" w:space="0" w:color="auto"/>
        <w:left w:val="none" w:sz="0" w:space="0" w:color="auto"/>
        <w:bottom w:val="none" w:sz="0" w:space="0" w:color="auto"/>
        <w:right w:val="none" w:sz="0" w:space="0" w:color="auto"/>
      </w:divBdr>
    </w:div>
    <w:div w:id="427114674">
      <w:bodyDiv w:val="1"/>
      <w:marLeft w:val="0"/>
      <w:marRight w:val="0"/>
      <w:marTop w:val="0"/>
      <w:marBottom w:val="0"/>
      <w:divBdr>
        <w:top w:val="none" w:sz="0" w:space="0" w:color="auto"/>
        <w:left w:val="none" w:sz="0" w:space="0" w:color="auto"/>
        <w:bottom w:val="none" w:sz="0" w:space="0" w:color="auto"/>
        <w:right w:val="none" w:sz="0" w:space="0" w:color="auto"/>
      </w:divBdr>
    </w:div>
    <w:div w:id="685332675">
      <w:bodyDiv w:val="1"/>
      <w:marLeft w:val="0"/>
      <w:marRight w:val="0"/>
      <w:marTop w:val="0"/>
      <w:marBottom w:val="0"/>
      <w:divBdr>
        <w:top w:val="none" w:sz="0" w:space="0" w:color="auto"/>
        <w:left w:val="none" w:sz="0" w:space="0" w:color="auto"/>
        <w:bottom w:val="none" w:sz="0" w:space="0" w:color="auto"/>
        <w:right w:val="none" w:sz="0" w:space="0" w:color="auto"/>
      </w:divBdr>
    </w:div>
    <w:div w:id="795560198">
      <w:bodyDiv w:val="1"/>
      <w:marLeft w:val="0"/>
      <w:marRight w:val="0"/>
      <w:marTop w:val="0"/>
      <w:marBottom w:val="0"/>
      <w:divBdr>
        <w:top w:val="none" w:sz="0" w:space="0" w:color="auto"/>
        <w:left w:val="none" w:sz="0" w:space="0" w:color="auto"/>
        <w:bottom w:val="none" w:sz="0" w:space="0" w:color="auto"/>
        <w:right w:val="none" w:sz="0" w:space="0" w:color="auto"/>
      </w:divBdr>
    </w:div>
    <w:div w:id="1223325787">
      <w:bodyDiv w:val="1"/>
      <w:marLeft w:val="0"/>
      <w:marRight w:val="0"/>
      <w:marTop w:val="0"/>
      <w:marBottom w:val="0"/>
      <w:divBdr>
        <w:top w:val="none" w:sz="0" w:space="0" w:color="auto"/>
        <w:left w:val="none" w:sz="0" w:space="0" w:color="auto"/>
        <w:bottom w:val="none" w:sz="0" w:space="0" w:color="auto"/>
        <w:right w:val="none" w:sz="0" w:space="0" w:color="auto"/>
      </w:divBdr>
    </w:div>
    <w:div w:id="15759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A4352D1CE9467D98701E921D5D1144"/>
        <w:category>
          <w:name w:val="General"/>
          <w:gallery w:val="placeholder"/>
        </w:category>
        <w:types>
          <w:type w:val="bbPlcHdr"/>
        </w:types>
        <w:behaviors>
          <w:behavior w:val="content"/>
        </w:behaviors>
        <w:guid w:val="{7D60BE16-34BB-4A16-B5B8-832D131118D6}"/>
      </w:docPartPr>
      <w:docPartBody>
        <w:p w:rsidR="00A06E9D" w:rsidRDefault="001D03B3" w:rsidP="001D03B3">
          <w:pPr>
            <w:pStyle w:val="CEA4352D1CE9467D98701E921D5D1144"/>
          </w:pPr>
          <w:r w:rsidRPr="00B03C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B3"/>
    <w:rsid w:val="00194480"/>
    <w:rsid w:val="001D03B3"/>
    <w:rsid w:val="00543852"/>
    <w:rsid w:val="00A06E9D"/>
    <w:rsid w:val="00E5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3B3"/>
    <w:rPr>
      <w:color w:val="808080"/>
    </w:rPr>
  </w:style>
  <w:style w:type="paragraph" w:customStyle="1" w:styleId="CEA4352D1CE9467D98701E921D5D1144">
    <w:name w:val="CEA4352D1CE9467D98701E921D5D1144"/>
    <w:rsid w:val="001D0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DE86B05938F4E9899DE6876271E33" ma:contentTypeVersion="16" ma:contentTypeDescription="Create a new document." ma:contentTypeScope="" ma:versionID="09c4f9c0e8d6443059beee3212ccc544">
  <xsd:schema xmlns:xsd="http://www.w3.org/2001/XMLSchema" xmlns:xs="http://www.w3.org/2001/XMLSchema" xmlns:p="http://schemas.microsoft.com/office/2006/metadata/properties" xmlns:ns3="4e6b5dbb-4047-4abf-bbfe-adc0dbe66c03" xmlns:ns4="86e9a58d-48d2-444a-8260-0f7337716dfd" targetNamespace="http://schemas.microsoft.com/office/2006/metadata/properties" ma:root="true" ma:fieldsID="8409d3e47531e6319df7cc62f016aef9" ns3:_="" ns4:_="">
    <xsd:import namespace="4e6b5dbb-4047-4abf-bbfe-adc0dbe66c03"/>
    <xsd:import namespace="86e9a58d-48d2-444a-8260-0f7337716d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b5dbb-4047-4abf-bbfe-adc0dbe66c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9a58d-48d2-444a-8260-0f7337716d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6e9a58d-48d2-444a-8260-0f7337716dfd" xsi:nil="true"/>
  </documentManagement>
</p:properties>
</file>

<file path=customXml/itemProps1.xml><?xml version="1.0" encoding="utf-8"?>
<ds:datastoreItem xmlns:ds="http://schemas.openxmlformats.org/officeDocument/2006/customXml" ds:itemID="{6AAE1BE2-D2CA-415F-9A9A-17F0E55BC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b5dbb-4047-4abf-bbfe-adc0dbe66c03"/>
    <ds:schemaRef ds:uri="86e9a58d-48d2-444a-8260-0f7337716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25954-C61C-466D-85F0-1B295764C936}">
  <ds:schemaRefs>
    <ds:schemaRef ds:uri="http://schemas.microsoft.com/sharepoint/v3/contenttype/forms"/>
  </ds:schemaRefs>
</ds:datastoreItem>
</file>

<file path=customXml/itemProps3.xml><?xml version="1.0" encoding="utf-8"?>
<ds:datastoreItem xmlns:ds="http://schemas.openxmlformats.org/officeDocument/2006/customXml" ds:itemID="{DD980E77-6D0C-4D32-8BEE-2759E24BC27A}">
  <ds:schemaRefs>
    <ds:schemaRef ds:uri="http://schemas.microsoft.com/office/2006/metadata/properties"/>
    <ds:schemaRef ds:uri="http://schemas.microsoft.com/office/infopath/2007/PartnerControls"/>
    <ds:schemaRef ds:uri="86e9a58d-48d2-444a-8260-0f7337716d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3489</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Warice N.</dc:creator>
  <cp:keywords/>
  <dc:description/>
  <cp:lastModifiedBy>Phillips, Amy R.</cp:lastModifiedBy>
  <cp:revision>2</cp:revision>
  <cp:lastPrinted>2023-07-07T12:34:00Z</cp:lastPrinted>
  <dcterms:created xsi:type="dcterms:W3CDTF">2024-09-17T14:58:00Z</dcterms:created>
  <dcterms:modified xsi:type="dcterms:W3CDTF">2024-09-17T14:58:00Z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0x010100E9CDE86B05938F4E9899DE6876271E33</vt:lpwstr>
  </property>
  <property fmtid="{D5CDD505-2E9C-101B-9397-08002B2CF9AE}" pid="3" name="GrammarlyDocumentId">
    <vt:lpwstr>883bac043fc4966b244b0d0cfa396d65c35b0b9ca5fdbd1367f65a7baad3bdba</vt:lpwstr>
  </property>
  <property fmtid="{D5CDD505-2E9C-101B-9397-08002B2CF9AE}" pid="4" name="MSIP_Label_f442f8b2-88d4-454a-ae0a-d915e44763d2_Enabled">
    <vt:lpwstr>true</vt:lpwstr>
  </property>
  <property fmtid="{D5CDD505-2E9C-101B-9397-08002B2CF9AE}" pid="5" name="MSIP_Label_f442f8b2-88d4-454a-ae0a-d915e44763d2_SetDate">
    <vt:lpwstr>2023-09-12T18:16:23Z</vt:lpwstr>
  </property>
  <property fmtid="{D5CDD505-2E9C-101B-9397-08002B2CF9AE}" pid="6" name="MSIP_Label_f442f8b2-88d4-454a-ae0a-d915e44763d2_Method">
    <vt:lpwstr>Standard</vt:lpwstr>
  </property>
  <property fmtid="{D5CDD505-2E9C-101B-9397-08002B2CF9AE}" pid="7" name="MSIP_Label_f442f8b2-88d4-454a-ae0a-d915e44763d2_Name">
    <vt:lpwstr>defa4170-0d19-0005-0003-bc88714345d2</vt:lpwstr>
  </property>
  <property fmtid="{D5CDD505-2E9C-101B-9397-08002B2CF9AE}" pid="8" name="MSIP_Label_f442f8b2-88d4-454a-ae0a-d915e44763d2_SiteId">
    <vt:lpwstr>08e33d6b-a654-486a-80e3-20b190ae22d7</vt:lpwstr>
  </property>
  <property fmtid="{D5CDD505-2E9C-101B-9397-08002B2CF9AE}" pid="9" name="MSIP_Label_f442f8b2-88d4-454a-ae0a-d915e44763d2_ActionId">
    <vt:lpwstr>17510195-762a-4c06-9c35-11cdc694e872</vt:lpwstr>
  </property>
  <property fmtid="{D5CDD505-2E9C-101B-9397-08002B2CF9AE}" pid="10" name="MSIP_Label_f442f8b2-88d4-454a-ae0a-d915e44763d2_ContentBits">
    <vt:lpwstr>0</vt:lpwstr>
  </property>
</Properties>
</file>